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45465" w14:textId="579D02EF" w:rsidR="00766F0B" w:rsidRPr="00061A82" w:rsidRDefault="00766F0B" w:rsidP="00061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061A82">
        <w:rPr>
          <w:rFonts w:ascii="TH SarabunPSK" w:hAnsi="TH SarabunPSK" w:cs="TH SarabunPSK"/>
          <w:b/>
          <w:bCs/>
          <w:sz w:val="32"/>
          <w:szCs w:val="32"/>
          <w:cs/>
        </w:rPr>
        <w:t>การดูแลด้านโภชนบำบัด</w:t>
      </w:r>
      <w:r w:rsidRPr="00061A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1A82" w:rsidRPr="00061A82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Pr="00061A8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ผู้ป่วยกลุ่ม </w:t>
      </w:r>
      <w:r w:rsidRPr="00061A82">
        <w:rPr>
          <w:rFonts w:ascii="TH SarabunPSK" w:hAnsi="TH SarabunPSK" w:cs="TH SarabunPSK"/>
          <w:b/>
          <w:bCs/>
          <w:sz w:val="32"/>
          <w:szCs w:val="32"/>
        </w:rPr>
        <w:t>Hip fracture</w:t>
      </w:r>
    </w:p>
    <w:bookmarkEnd w:id="0"/>
    <w:p w14:paraId="535A7213" w14:textId="3A062BC5" w:rsidR="00766F0B" w:rsidRPr="00061A82" w:rsidRDefault="00061A82" w:rsidP="00061A8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766F0B" w:rsidRPr="00061A82">
        <w:rPr>
          <w:rFonts w:ascii="TH SarabunPSK" w:hAnsi="TH SarabunPSK" w:cs="TH SarabunPSK"/>
          <w:sz w:val="32"/>
          <w:szCs w:val="32"/>
        </w:rPr>
        <w:t xml:space="preserve"> Hip fracture admission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 xml:space="preserve"> พยาบาลโภชนบำบัดจะทำการคัดกรองภาวะโภชนาการด้วยแบบคัดกรองภาวะโภชนาการผู้ป่วยรายใหม่ (</w:t>
      </w:r>
      <w:r w:rsidR="00766F0B" w:rsidRPr="00061A82">
        <w:rPr>
          <w:rFonts w:ascii="TH SarabunPSK" w:hAnsi="TH SarabunPSK" w:cs="TH SarabunPSK"/>
          <w:sz w:val="32"/>
          <w:szCs w:val="32"/>
        </w:rPr>
        <w:t xml:space="preserve">Nutrition screening) 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>ภายใน 24-48 ชั่วโมง</w:t>
      </w:r>
      <w:r w:rsidR="00766F0B" w:rsidRPr="00061A82">
        <w:rPr>
          <w:rFonts w:ascii="TH SarabunPSK" w:hAnsi="TH SarabunPSK" w:cs="TH SarabunPSK"/>
          <w:sz w:val="32"/>
          <w:szCs w:val="32"/>
        </w:rPr>
        <w:t xml:space="preserve"> 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>โดยใช้ 4 คำถาม คือ</w:t>
      </w:r>
      <w:r w:rsidRPr="00061A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66F0B" w:rsidRPr="00766F0B">
        <w:rPr>
          <w:rFonts w:ascii="TH SarabunPSK" w:hAnsi="TH SarabunPSK" w:cs="TH SarabunPSK"/>
          <w:sz w:val="32"/>
          <w:szCs w:val="32"/>
          <w:cs/>
        </w:rPr>
        <w:t xml:space="preserve">ผู้ป่วย </w:t>
      </w:r>
      <w:r w:rsidR="00766F0B" w:rsidRPr="00766F0B">
        <w:rPr>
          <w:rFonts w:ascii="TH SarabunPSK" w:hAnsi="TH SarabunPSK" w:cs="TH SarabunPSK"/>
          <w:sz w:val="32"/>
          <w:szCs w:val="32"/>
        </w:rPr>
        <w:t>Critical or Non-critical (Admit in ICU)</w:t>
      </w:r>
      <w:r w:rsidRPr="00061A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766F0B" w:rsidRPr="00766F0B">
        <w:rPr>
          <w:rFonts w:ascii="TH SarabunPSK" w:hAnsi="TH SarabunPSK" w:cs="TH SarabunPSK"/>
          <w:sz w:val="32"/>
          <w:szCs w:val="32"/>
          <w:cs/>
        </w:rPr>
        <w:t>น้ำหนักตัวลดลง</w:t>
      </w:r>
      <w:r w:rsidRPr="00061A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766F0B" w:rsidRPr="00766F0B">
        <w:rPr>
          <w:rFonts w:ascii="TH SarabunPSK" w:hAnsi="TH SarabunPSK" w:cs="TH SarabunPSK"/>
          <w:sz w:val="32"/>
          <w:szCs w:val="32"/>
          <w:cs/>
        </w:rPr>
        <w:t>รับประทานอาหารได้น้อยลง (ใน 7 วัน)</w:t>
      </w:r>
      <w:r w:rsidRPr="00061A82">
        <w:rPr>
          <w:rFonts w:ascii="TH SarabunPSK" w:hAnsi="TH SarabunPSK" w:cs="TH SarabunPSK"/>
          <w:sz w:val="32"/>
          <w:szCs w:val="32"/>
        </w:rPr>
        <w:t xml:space="preserve"> </w:t>
      </w:r>
      <w:r w:rsidR="00766F0B" w:rsidRPr="00061A82">
        <w:rPr>
          <w:rFonts w:ascii="TH SarabunPSK" w:hAnsi="TH SarabunPSK" w:cs="TH SarabunPSK"/>
          <w:sz w:val="32"/>
          <w:szCs w:val="32"/>
        </w:rPr>
        <w:t>4. BMI &lt;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>18.5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>หากไม่มีความเสี่ยงต่อภาวะ</w:t>
      </w:r>
      <w:r w:rsidR="009801B9" w:rsidRPr="00061A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01B9" w:rsidRPr="00061A82">
        <w:rPr>
          <w:rFonts w:ascii="TH SarabunPSK" w:hAnsi="TH SarabunPSK" w:cs="TH SarabunPSK"/>
          <w:sz w:val="32"/>
          <w:szCs w:val="32"/>
        </w:rPr>
        <w:t xml:space="preserve">Malnutrition 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 xml:space="preserve">(ประเมินได้น้อยกว่า 2 ข้อ) จะมีการประเมินซ้ำทุก </w:t>
      </w:r>
      <w:r w:rsidR="00766F0B" w:rsidRPr="00061A82">
        <w:rPr>
          <w:rFonts w:ascii="TH SarabunPSK" w:hAnsi="TH SarabunPSK" w:cs="TH SarabunPSK"/>
          <w:sz w:val="32"/>
          <w:szCs w:val="32"/>
        </w:rPr>
        <w:t>2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 xml:space="preserve"> สัปดาห์ หากมีความเสี่ยงต่อภาวะ</w:t>
      </w:r>
      <w:r w:rsidR="009801B9" w:rsidRPr="00061A82">
        <w:rPr>
          <w:rFonts w:ascii="TH SarabunPSK" w:hAnsi="TH SarabunPSK" w:cs="TH SarabunPSK"/>
          <w:sz w:val="32"/>
          <w:szCs w:val="32"/>
        </w:rPr>
        <w:t xml:space="preserve"> Malnutrition</w:t>
      </w:r>
      <w:r w:rsidR="009801B9" w:rsidRPr="00061A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>(ประเมินได้มากกว่าเท่ากับ 2 ข้อ</w:t>
      </w:r>
      <w:r w:rsidR="00766F0B" w:rsidRPr="00061A82">
        <w:rPr>
          <w:rFonts w:ascii="TH SarabunPSK" w:hAnsi="TH SarabunPSK" w:cs="TH SarabunPSK"/>
          <w:sz w:val="32"/>
          <w:szCs w:val="32"/>
        </w:rPr>
        <w:t>)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 xml:space="preserve"> พยาบาลโภชนบำบัดจะทำการประเมินภาวะโภชนาการต่อด้วยโปรแกรมประเมินภาวะโภชนาการ</w:t>
      </w:r>
      <w:r w:rsidR="00766F0B" w:rsidRPr="00061A82">
        <w:rPr>
          <w:rFonts w:ascii="TH SarabunPSK" w:hAnsi="TH SarabunPSK" w:cs="TH SarabunPSK"/>
          <w:sz w:val="32"/>
          <w:szCs w:val="32"/>
        </w:rPr>
        <w:t xml:space="preserve"> Nutrition Alert Form (NAF)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 xml:space="preserve"> โดยกลุ่มที่มีความเสี่ยงในระดับ </w:t>
      </w:r>
      <w:r w:rsidR="00766F0B" w:rsidRPr="00061A82">
        <w:rPr>
          <w:rFonts w:ascii="TH SarabunPSK" w:hAnsi="TH SarabunPSK" w:cs="TH SarabunPSK"/>
          <w:sz w:val="32"/>
          <w:szCs w:val="32"/>
        </w:rPr>
        <w:t>Moderate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061A82">
        <w:rPr>
          <w:rFonts w:ascii="TH SarabunPSK" w:hAnsi="TH SarabunPSK" w:cs="TH SarabunPSK"/>
          <w:sz w:val="32"/>
          <w:szCs w:val="32"/>
        </w:rPr>
        <w:t>NAF B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คะแนน 6-10)</w:t>
      </w:r>
      <w:r w:rsidR="00766F0B" w:rsidRPr="00061A82">
        <w:rPr>
          <w:rFonts w:ascii="TH SarabunPSK" w:hAnsi="TH SarabunPSK" w:cs="TH SarabunPSK"/>
          <w:sz w:val="32"/>
          <w:szCs w:val="32"/>
        </w:rPr>
        <w:t xml:space="preserve"> 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66F0B" w:rsidRPr="00061A82">
        <w:rPr>
          <w:rFonts w:ascii="TH SarabunPSK" w:hAnsi="TH SarabunPSK" w:cs="TH SarabunPSK"/>
          <w:sz w:val="32"/>
          <w:szCs w:val="32"/>
        </w:rPr>
        <w:t xml:space="preserve">Severe malnutrition </w:t>
      </w:r>
      <w:r>
        <w:rPr>
          <w:rFonts w:ascii="TH SarabunPSK" w:hAnsi="TH SarabunPSK" w:cs="TH SarabunPSK"/>
          <w:sz w:val="32"/>
          <w:szCs w:val="32"/>
        </w:rPr>
        <w:t>(</w:t>
      </w:r>
      <w:r w:rsidRPr="00061A82">
        <w:rPr>
          <w:rFonts w:ascii="TH SarabunPSK" w:hAnsi="TH SarabunPSK" w:cs="TH SarabunPSK"/>
          <w:sz w:val="32"/>
          <w:szCs w:val="32"/>
        </w:rPr>
        <w:t xml:space="preserve">NAF 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>คะแนนมากกว่าเท่ากับ 11)</w:t>
      </w:r>
      <w:r w:rsidRPr="00061A82">
        <w:rPr>
          <w:rFonts w:ascii="TH SarabunPSK" w:hAnsi="TH SarabunPSK" w:cs="TH SarabunPSK"/>
          <w:sz w:val="32"/>
          <w:szCs w:val="32"/>
        </w:rPr>
        <w:t xml:space="preserve"> 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>นักโภชนาการจะขึ้นเยี่ยมผู้ป่วยเพื่อประเมินการได้รับพลังงานและสารอาหารที่ผู้ป่วยควรได้รับ</w:t>
      </w:r>
      <w:r w:rsidR="009801B9" w:rsidRPr="00061A82">
        <w:rPr>
          <w:rFonts w:ascii="TH SarabunPSK" w:hAnsi="TH SarabunPSK" w:cs="TH SarabunPSK"/>
          <w:sz w:val="32"/>
          <w:szCs w:val="32"/>
          <w:cs/>
        </w:rPr>
        <w:t>รวมถึงประเมินองค์ความรู้ในการเลือกรับประทานอาหารที่ถูกต้องและเหมาะสม</w:t>
      </w:r>
      <w:r w:rsidR="00766F0B" w:rsidRPr="00061A82">
        <w:rPr>
          <w:rFonts w:ascii="TH SarabunPSK" w:hAnsi="TH SarabunPSK" w:cs="TH SarabunPSK"/>
          <w:sz w:val="32"/>
          <w:szCs w:val="32"/>
          <w:cs/>
        </w:rPr>
        <w:t xml:space="preserve"> หากผู้ป่วยได้รับพลังงานและสารอาหารไม่เพียงพอ </w:t>
      </w:r>
      <w:r w:rsidR="009801B9" w:rsidRPr="00061A82">
        <w:rPr>
          <w:rFonts w:ascii="TH SarabunPSK" w:hAnsi="TH SarabunPSK" w:cs="TH SarabunPSK"/>
          <w:sz w:val="32"/>
          <w:szCs w:val="32"/>
          <w:cs/>
        </w:rPr>
        <w:t xml:space="preserve">นักโภชนาการดำเนินการแจ้งทีมสหสาขาวิชาชีพรับทราบและทำการจัดเมนูอาหาร ดัดแปลงอาหาร ตามสัดส่วนที่เหมาะสมต่อสภาวะโรคเพื่อให้ผู้ป่วยในรายที่เข้ารับการผ่าตัด ได้รับพลังงานและสารอาหารที่เพียงพอต่อการฟื้นตัวภายหลังการผ่าตัดและส่งแสริมการหายของบาดแผล ส่วนในรายที่ไม่เข้ารับการผ่าตัดนักโภชนาการจะให้ความรู้ในการเลือกรับประทานอาหารที่เหมาะสมเพื่อป้องกันไม่ให้เกิดภาวะ </w:t>
      </w:r>
      <w:r w:rsidR="009801B9" w:rsidRPr="00061A82">
        <w:rPr>
          <w:rFonts w:ascii="TH SarabunPSK" w:hAnsi="TH SarabunPSK" w:cs="TH SarabunPSK"/>
          <w:sz w:val="32"/>
          <w:szCs w:val="32"/>
        </w:rPr>
        <w:t xml:space="preserve">Malnutrition </w:t>
      </w:r>
      <w:r w:rsidR="009801B9" w:rsidRPr="00061A82">
        <w:rPr>
          <w:rFonts w:ascii="TH SarabunPSK" w:hAnsi="TH SarabunPSK" w:cs="TH SarabunPSK"/>
          <w:sz w:val="32"/>
          <w:szCs w:val="32"/>
          <w:cs/>
        </w:rPr>
        <w:t>ในระยะยาว ในกรณีที่ผู้ป่วยมีระยะวันนอนที่ยาวนานนักโภชนาการจะติดตามการได้รับพลังงานและสารอาหารไปจนกว่าจะมั่นใจว่าผู้ป่วยได้รับพลังงานและสารอาหารที่ครบถ้วน</w:t>
      </w:r>
      <w:r w:rsidRPr="00061A82">
        <w:rPr>
          <w:rFonts w:ascii="TH SarabunPSK" w:hAnsi="TH SarabunPSK" w:cs="TH SarabunPSK"/>
          <w:sz w:val="32"/>
          <w:szCs w:val="32"/>
          <w:cs/>
        </w:rPr>
        <w:t xml:space="preserve"> เป็นไปไปตามเป้าหมาย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โดยพลังงานอยู่ที่ 30-35 </w:t>
      </w:r>
      <w:r>
        <w:rPr>
          <w:rFonts w:ascii="TH SarabunPSK" w:hAnsi="TH SarabunPSK" w:cs="TH SarabunPSK"/>
          <w:sz w:val="32"/>
          <w:szCs w:val="32"/>
        </w:rPr>
        <w:t xml:space="preserve">kcal/kg/day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โปรตีน 1-1.2 </w:t>
      </w:r>
      <w:r>
        <w:rPr>
          <w:rFonts w:ascii="TH SarabunPSK" w:hAnsi="TH SarabunPSK" w:cs="TH SarabunPSK"/>
          <w:sz w:val="32"/>
          <w:szCs w:val="32"/>
        </w:rPr>
        <w:t xml:space="preserve">g/kg/day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เน้นกลุ่มอาหารที่มีแคลเซียมสูง วิตามินซีสูงและมีไฟเบอร์สูง </w:t>
      </w:r>
    </w:p>
    <w:p w14:paraId="00A18776" w14:textId="6142F3EA" w:rsidR="00766F0B" w:rsidRPr="00061A82" w:rsidRDefault="00766F0B" w:rsidP="00766F0B">
      <w:pPr>
        <w:rPr>
          <w:rFonts w:ascii="TH SarabunPSK" w:hAnsi="TH SarabunPSK" w:cs="TH SarabunPSK"/>
          <w:sz w:val="32"/>
          <w:szCs w:val="32"/>
        </w:rPr>
      </w:pPr>
    </w:p>
    <w:sectPr w:rsidR="00766F0B" w:rsidRPr="00061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0B"/>
    <w:rsid w:val="00061A82"/>
    <w:rsid w:val="000A5825"/>
    <w:rsid w:val="0018461D"/>
    <w:rsid w:val="00766F0B"/>
    <w:rsid w:val="009801B9"/>
    <w:rsid w:val="00AF4E38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AA29"/>
  <w15:chartTrackingRefBased/>
  <w15:docId w15:val="{FDB46D33-574E-4EBD-B249-EC07E7C0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dcterms:created xsi:type="dcterms:W3CDTF">2023-08-10T05:12:00Z</dcterms:created>
  <dcterms:modified xsi:type="dcterms:W3CDTF">2023-08-10T05:19:00Z</dcterms:modified>
</cp:coreProperties>
</file>